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黑体" w:hAnsi="黑体" w:eastAsia="黑体" w:cs="黑体"/>
          <w:b w:val="0"/>
          <w:bCs w:val="0"/>
          <w:color w:val="333333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20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val="en-US" w:eastAsia="zh-CN"/>
        </w:rPr>
        <w:t>2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eastAsia="zh-CN"/>
        </w:rPr>
        <w:t>小店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  <w:lang w:eastAsia="zh-CN"/>
        </w:rPr>
        <w:t>镇</w:t>
      </w:r>
      <w:r>
        <w:rPr>
          <w:rFonts w:ascii="方正小标宋简体" w:hAnsi="方正小标宋简体" w:eastAsia="方正小标宋简体" w:cs="方正小标宋简体"/>
          <w:b w:val="0"/>
          <w:bCs w:val="0"/>
          <w:color w:val="333333"/>
          <w:sz w:val="44"/>
          <w:szCs w:val="44"/>
        </w:rPr>
        <w:t>转移支付情况说明</w:t>
      </w:r>
    </w:p>
    <w:p>
      <w:pPr>
        <w:pStyle w:val="4"/>
        <w:jc w:val="center"/>
        <w:rPr>
          <w:rFonts w:cs="Arial" w:asciiTheme="majorEastAsia" w:hAnsiTheme="majorEastAsia" w:eastAsiaTheme="majorEastAsia"/>
          <w:color w:val="333333"/>
          <w:sz w:val="36"/>
          <w:szCs w:val="36"/>
        </w:rPr>
      </w:pPr>
    </w:p>
    <w:p>
      <w:pPr>
        <w:pStyle w:val="4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cs="Arial" w:asciiTheme="majorEastAsia" w:hAnsiTheme="majorEastAsia"/>
          <w:color w:val="000000" w:themeColor="text1"/>
          <w:sz w:val="28"/>
          <w:szCs w:val="28"/>
          <w:lang w:val="en-US" w:eastAsia="zh-CN"/>
        </w:rPr>
        <w:t xml:space="preserve">   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转移性收入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1252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万元，其中：上级补助收入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1252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。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ascii="仿宋_GB2312" w:hAnsi="仿宋_GB2312" w:eastAsia="仿宋_GB2312" w:cs="仿宋_GB2312"/>
          <w:color w:val="FF0000"/>
          <w:sz w:val="32"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专项转移支付收入包括：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一般公共服务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98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公共安全1万元，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卫生健康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万元，节能环保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246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万元，城乡社区事务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63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万元，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农林水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608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交通运输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23万元，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灾害防治及应急管理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191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万元</w:t>
      </w:r>
      <w:bookmarkStart w:id="0" w:name="_GoBack"/>
      <w:bookmarkEnd w:id="0"/>
      <w:r>
        <w:rPr>
          <w:rFonts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4300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autoHyphenation/>
  <w:compat>
    <w:balanceSingleByteDoubleByteWidth/>
    <w:doNotExpandShiftReturn/>
    <w:useFELayout/>
    <w:compatSetting w:name="compatibilityMode" w:uri="http://schemas.microsoft.com/office/word" w:val="12"/>
  </w:compat>
  <w:rsids>
    <w:rsidRoot w:val="00000000"/>
    <w:rsid w:val="193C38D1"/>
    <w:rsid w:val="2F0B311F"/>
    <w:rsid w:val="3CED33BA"/>
    <w:rsid w:val="3E032A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hi-IN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widowControl w:val="0"/>
      <w:suppressAutoHyphens w:val="0"/>
      <w:bidi w:val="0"/>
      <w:spacing w:before="0" w:after="0"/>
      <w:jc w:val="both"/>
    </w:pPr>
    <w:rPr>
      <w:rFonts w:asciiTheme="minorHAnsi" w:hAnsiTheme="minorHAnsi" w:eastAsiaTheme="minorEastAsia" w:cstheme="minorBidi"/>
      <w:color w:val="auto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133</Words>
  <Characters>157</Characters>
  <Paragraphs>2</Paragraphs>
  <TotalTime>43</TotalTime>
  <ScaleCrop>false</ScaleCrop>
  <LinksUpToDate>false</LinksUpToDate>
  <CharactersWithSpaces>166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2023-05-05T02:24:04Z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1348FCCFD70744B99256876D6B05F028</vt:lpwstr>
  </property>
  <property fmtid="{D5CDD505-2E9C-101B-9397-08002B2CF9AE}" pid="3" name="KSOProductBuildVer">
    <vt:lpwstr>2052-11.1.0.10314</vt:lpwstr>
  </property>
</Properties>
</file>